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66"/>
        <w:tblW w:w="1038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7"/>
        <w:gridCol w:w="721"/>
        <w:gridCol w:w="3281"/>
        <w:gridCol w:w="1243"/>
        <w:gridCol w:w="4042"/>
        <w:gridCol w:w="364"/>
      </w:tblGrid>
      <w:tr w:rsidR="00607B38" w:rsidTr="0053635E">
        <w:trPr>
          <w:trHeight w:val="48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C968A0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установлении публичного сервитута (</w:t>
            </w:r>
            <w:r w:rsidR="00C968A0">
              <w:rPr>
                <w:b/>
                <w:sz w:val="22"/>
                <w:szCs w:val="22"/>
              </w:rPr>
              <w:t>Лужники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07B38" w:rsidTr="0053635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9C1260">
              <w:rPr>
                <w:sz w:val="22"/>
                <w:szCs w:val="22"/>
              </w:rPr>
              <w:t xml:space="preserve"> </w:t>
            </w:r>
            <w:r w:rsidRPr="0041565A">
              <w:rPr>
                <w:sz w:val="22"/>
                <w:szCs w:val="22"/>
              </w:rPr>
              <w:t xml:space="preserve">городского округа Ступино </w:t>
            </w:r>
            <w:r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53635E">
        <w:tc>
          <w:tcPr>
            <w:tcW w:w="737" w:type="dxa"/>
            <w:vMerge/>
          </w:tcPr>
          <w:p w:rsidR="00607B38" w:rsidRDefault="00607B38" w:rsidP="00607B38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143016, Московская область, Одинцовский городской округ, бокс № 47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607B38" w:rsidTr="0053635E">
        <w:trPr>
          <w:trHeight w:val="16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spellStart"/>
            <w:proofErr w:type="gramEnd"/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>) участка(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607B38" w:rsidRDefault="001C1485" w:rsidP="001C1485">
            <w:pPr>
              <w:autoSpaceDE w:val="0"/>
              <w:rPr>
                <w:sz w:val="2"/>
                <w:szCs w:val="2"/>
                <w:u w:val="single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для </w:t>
            </w:r>
            <w:r w:rsidR="00607B38" w:rsidRPr="3C721E2F">
              <w:rPr>
                <w:rFonts w:eastAsia="Calibri"/>
                <w:sz w:val="22"/>
                <w:szCs w:val="22"/>
                <w:u w:val="single"/>
              </w:rPr>
              <w:t xml:space="preserve">размещения 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линейных </w:t>
            </w:r>
            <w:r w:rsidR="00607B38" w:rsidRPr="3C721E2F">
              <w:rPr>
                <w:rFonts w:eastAsia="Calibri"/>
                <w:sz w:val="22"/>
                <w:szCs w:val="22"/>
                <w:u w:val="single"/>
              </w:rPr>
              <w:t>объект</w:t>
            </w:r>
            <w:r>
              <w:rPr>
                <w:rFonts w:eastAsia="Calibri"/>
                <w:sz w:val="22"/>
                <w:szCs w:val="22"/>
                <w:u w:val="single"/>
              </w:rPr>
              <w:t>ов</w:t>
            </w:r>
            <w:r w:rsidR="00607B38" w:rsidRPr="3C721E2F">
              <w:rPr>
                <w:rFonts w:eastAsia="Calibri"/>
                <w:sz w:val="22"/>
                <w:szCs w:val="22"/>
                <w:u w:val="single"/>
              </w:rPr>
              <w:t xml:space="preserve"> системы газоснабжения</w:t>
            </w:r>
            <w:r>
              <w:rPr>
                <w:rFonts w:eastAsia="Calibri"/>
                <w:sz w:val="22"/>
                <w:szCs w:val="22"/>
                <w:u w:val="single"/>
              </w:rPr>
              <w:t>,</w:t>
            </w:r>
            <w:r w:rsidR="00607B38" w:rsidRPr="3C721E2F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</w:rPr>
              <w:t>их</w:t>
            </w:r>
            <w:r w:rsidR="00607B38" w:rsidRPr="3C721E2F">
              <w:rPr>
                <w:rFonts w:eastAsia="Calibri"/>
                <w:sz w:val="22"/>
                <w:szCs w:val="22"/>
                <w:u w:val="single"/>
              </w:rPr>
              <w:t xml:space="preserve"> неотъемлемых технологических частей</w:t>
            </w:r>
            <w:r w:rsidR="00607B38">
              <w:rPr>
                <w:rFonts w:eastAsia="Calibri"/>
                <w:sz w:val="22"/>
                <w:szCs w:val="22"/>
                <w:u w:val="single"/>
              </w:rPr>
              <w:t>,</w:t>
            </w:r>
            <w:r w:rsidR="00607B38" w:rsidRPr="3C721E2F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необходимых для организации газоснабжения населения и подключения (технологического присоединения) к </w:t>
            </w:r>
            <w:proofErr w:type="spellStart"/>
            <w:r>
              <w:rPr>
                <w:rFonts w:eastAsia="Calibri"/>
                <w:sz w:val="22"/>
                <w:szCs w:val="22"/>
                <w:u w:val="single"/>
              </w:rPr>
              <w:t>стям</w:t>
            </w:r>
            <w:proofErr w:type="spellEnd"/>
            <w:r>
              <w:rPr>
                <w:rFonts w:eastAsia="Calibri"/>
                <w:sz w:val="22"/>
                <w:szCs w:val="22"/>
                <w:u w:val="single"/>
              </w:rPr>
              <w:t xml:space="preserve"> инженерно-технического обеспечения</w:t>
            </w:r>
            <w:r w:rsidR="00607B38" w:rsidRPr="0000081C">
              <w:rPr>
                <w:rFonts w:eastAsia="DejaVu Sans"/>
                <w:sz w:val="22"/>
                <w:szCs w:val="22"/>
                <w:u w:val="single"/>
              </w:rPr>
              <w:t>.</w:t>
            </w:r>
          </w:p>
        </w:tc>
      </w:tr>
      <w:tr w:rsidR="00607B38" w:rsidTr="0053635E">
        <w:trPr>
          <w:trHeight w:val="3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607B38" w:rsidTr="0053635E">
        <w:trPr>
          <w:trHeight w:val="85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</w:p>
          <w:p w:rsidR="00607B38" w:rsidRPr="00525DEE" w:rsidRDefault="00607B38" w:rsidP="00607B38">
            <w:pPr>
              <w:autoSpaceDE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525DEE">
              <w:rPr>
                <w:rFonts w:eastAsia="Calibri"/>
                <w:sz w:val="22"/>
                <w:szCs w:val="22"/>
                <w:u w:val="single"/>
              </w:rPr>
              <w:t>определяется планами капитального и (или) текущего ремонта, утверждаемыми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утвержденным приказом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от 27.09.2018 </w:t>
            </w:r>
          </w:p>
          <w:p w:rsidR="00607B38" w:rsidRDefault="00607B38" w:rsidP="00607B38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proofErr w:type="gramStart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№ 511, разработанным согласно Федеральному закону от 21.07.1997 № 116-ФЗ «О промышленной безопасности опасных производственных объектов», а также  Техническому регламенту «О безопасности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</w:t>
            </w:r>
            <w:proofErr w:type="gram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 в отношении иных земельных участков.</w:t>
            </w:r>
          </w:p>
        </w:tc>
      </w:tr>
      <w:tr w:rsidR="00607B38" w:rsidTr="0053635E">
        <w:trPr>
          <w:trHeight w:val="112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607B38" w:rsidRDefault="001C1485" w:rsidP="001C1485">
            <w:pPr>
              <w:autoSpaceDE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>Газопровод прокладывается по единственно возможному коридору в целях исполнения программы Правительства Московской области «Развитие газификации Московской области до 2030 года (утв</w:t>
            </w:r>
            <w:proofErr w:type="gramStart"/>
            <w:r>
              <w:rPr>
                <w:rFonts w:eastAsia="Calibri"/>
                <w:sz w:val="22"/>
                <w:szCs w:val="22"/>
                <w:u w:val="single"/>
              </w:rPr>
              <w:t>.п</w:t>
            </w:r>
            <w:proofErr w:type="gramEnd"/>
            <w:r>
              <w:rPr>
                <w:rFonts w:eastAsia="Calibri"/>
                <w:sz w:val="22"/>
                <w:szCs w:val="22"/>
                <w:u w:val="single"/>
              </w:rPr>
              <w:t xml:space="preserve">остановлением Правительства Московской области от 20.12.2004 №778/50 с </w:t>
            </w:r>
            <w:proofErr w:type="spellStart"/>
            <w:r>
              <w:rPr>
                <w:rFonts w:eastAsia="Calibri"/>
                <w:sz w:val="22"/>
                <w:szCs w:val="22"/>
                <w:u w:val="single"/>
              </w:rPr>
              <w:t>изм</w:t>
            </w:r>
            <w:proofErr w:type="spellEnd"/>
            <w:r>
              <w:rPr>
                <w:rFonts w:eastAsia="Calibri"/>
                <w:sz w:val="22"/>
                <w:szCs w:val="22"/>
                <w:u w:val="single"/>
              </w:rPr>
              <w:t>., вносимыми постановлением Правительства Московской области от 27.05.2021 №406/16) и реализации технических условий №190069-2-ДНП/83 от 24.06.2021 (</w:t>
            </w:r>
            <w:proofErr w:type="spellStart"/>
            <w:r>
              <w:rPr>
                <w:rFonts w:eastAsia="Calibri"/>
                <w:sz w:val="22"/>
                <w:szCs w:val="22"/>
                <w:u w:val="single"/>
              </w:rPr>
              <w:t>Догазификации</w:t>
            </w:r>
            <w:proofErr w:type="spellEnd"/>
            <w:r>
              <w:rPr>
                <w:rFonts w:eastAsia="Calibri"/>
                <w:sz w:val="22"/>
                <w:szCs w:val="22"/>
                <w:u w:val="single"/>
              </w:rPr>
              <w:t xml:space="preserve"> населенного пункта – с. Федоровское, расположенное по адресу: </w:t>
            </w:r>
            <w:proofErr w:type="gramStart"/>
            <w:r>
              <w:rPr>
                <w:rFonts w:eastAsia="Calibri"/>
                <w:sz w:val="22"/>
                <w:szCs w:val="22"/>
                <w:u w:val="single"/>
              </w:rPr>
              <w:t>Московская обл., г.о. Ступино).</w:t>
            </w:r>
            <w:proofErr w:type="gramEnd"/>
          </w:p>
        </w:tc>
      </w:tr>
      <w:tr w:rsidR="00607B38" w:rsidTr="001C1485">
        <w:trPr>
          <w:trHeight w:val="55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5" w:rsidRDefault="001C1485" w:rsidP="001C1485">
            <w:pPr>
              <w:autoSpaceDE w:val="0"/>
              <w:ind w:left="57" w:right="57"/>
              <w:rPr>
                <w:sz w:val="22"/>
                <w:szCs w:val="22"/>
              </w:rPr>
            </w:pPr>
          </w:p>
          <w:p w:rsidR="00607B38" w:rsidRPr="0015180A" w:rsidRDefault="0053635E" w:rsidP="001C1485">
            <w:pPr>
              <w:autoSpaceDE w:val="0"/>
              <w:ind w:right="57"/>
              <w:rPr>
                <w:color w:val="000000"/>
                <w:sz w:val="22"/>
                <w:szCs w:val="22"/>
              </w:rPr>
            </w:pPr>
            <w:r w:rsidRPr="005A1CFC">
              <w:rPr>
                <w:sz w:val="22"/>
                <w:szCs w:val="22"/>
              </w:rPr>
              <w:t>50:33:00</w:t>
            </w:r>
            <w:r w:rsidR="001C1485">
              <w:rPr>
                <w:sz w:val="22"/>
                <w:szCs w:val="22"/>
              </w:rPr>
              <w:t>20564</w:t>
            </w:r>
            <w:r w:rsidRPr="005A1CFC">
              <w:rPr>
                <w:sz w:val="22"/>
                <w:szCs w:val="22"/>
              </w:rPr>
              <w:t>:</w:t>
            </w:r>
            <w:r w:rsidR="001C1485">
              <w:rPr>
                <w:sz w:val="22"/>
                <w:szCs w:val="22"/>
              </w:rPr>
              <w:t>532</w:t>
            </w:r>
            <w:r w:rsidRPr="005A1CFC">
              <w:rPr>
                <w:sz w:val="22"/>
                <w:szCs w:val="22"/>
              </w:rPr>
              <w:t>, 50:33:00</w:t>
            </w:r>
            <w:r w:rsidR="001C1485">
              <w:rPr>
                <w:sz w:val="22"/>
                <w:szCs w:val="22"/>
              </w:rPr>
              <w:t>20564</w:t>
            </w:r>
            <w:r w:rsidRPr="005A1CFC">
              <w:rPr>
                <w:sz w:val="22"/>
                <w:szCs w:val="22"/>
              </w:rPr>
              <w:t>:</w:t>
            </w:r>
            <w:r w:rsidR="001C1485">
              <w:rPr>
                <w:sz w:val="22"/>
                <w:szCs w:val="22"/>
              </w:rPr>
              <w:t>515</w:t>
            </w:r>
            <w:r w:rsidRPr="005A1CFC">
              <w:rPr>
                <w:sz w:val="22"/>
                <w:szCs w:val="22"/>
              </w:rPr>
              <w:t xml:space="preserve"> 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1C1485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>, по телефону 8(49664)</w:t>
            </w:r>
            <w:r w:rsidR="001C1485">
              <w:rPr>
                <w:sz w:val="22"/>
                <w:szCs w:val="22"/>
              </w:rPr>
              <w:t>7-49-48</w:t>
            </w:r>
            <w:r>
              <w:rPr>
                <w:sz w:val="22"/>
                <w:szCs w:val="22"/>
              </w:rPr>
              <w:t xml:space="preserve">. Ознакомиться со схемой границ публичного сервитута можно на сайте администрации городского округа Ступино </w:t>
            </w:r>
            <w:r w:rsidR="0053635E">
              <w:rPr>
                <w:sz w:val="22"/>
                <w:szCs w:val="22"/>
                <w:lang w:val="en-US"/>
              </w:rPr>
              <w:t>www</w:t>
            </w:r>
            <w:r w:rsidR="0053635E" w:rsidRPr="0053635E">
              <w:rPr>
                <w:sz w:val="22"/>
                <w:szCs w:val="22"/>
              </w:rPr>
              <w:t>.</w:t>
            </w:r>
            <w:proofErr w:type="spellStart"/>
            <w:r w:rsidRPr="0081014D">
              <w:rPr>
                <w:sz w:val="22"/>
                <w:szCs w:val="22"/>
              </w:rPr>
              <w:t>stupinoadm.ru</w:t>
            </w:r>
            <w:proofErr w:type="spellEnd"/>
            <w:r w:rsidR="0053635E">
              <w:rPr>
                <w:sz w:val="22"/>
                <w:szCs w:val="22"/>
              </w:rPr>
              <w:t>.</w:t>
            </w:r>
          </w:p>
        </w:tc>
      </w:tr>
    </w:tbl>
    <w:p w:rsidR="00607B38" w:rsidRPr="0078389B" w:rsidRDefault="00607B38" w:rsidP="0078389B">
      <w:pPr>
        <w:pStyle w:val="1"/>
        <w:rPr>
          <w:sz w:val="16"/>
          <w:szCs w:val="16"/>
        </w:rPr>
      </w:pPr>
    </w:p>
    <w:sectPr w:rsidR="00607B38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CCD" w:rsidRDefault="001C6CCD">
      <w:r>
        <w:separator/>
      </w:r>
    </w:p>
  </w:endnote>
  <w:endnote w:type="continuationSeparator" w:id="0">
    <w:p w:rsidR="001C6CCD" w:rsidRDefault="001C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CCD" w:rsidRDefault="001C6CCD">
      <w:r>
        <w:separator/>
      </w:r>
    </w:p>
  </w:footnote>
  <w:footnote w:type="continuationSeparator" w:id="0">
    <w:p w:rsidR="001C6CCD" w:rsidRDefault="001C6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AD0310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1C1485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60DB8"/>
    <w:rsid w:val="00081ABC"/>
    <w:rsid w:val="000F29B9"/>
    <w:rsid w:val="000F4240"/>
    <w:rsid w:val="000F5C98"/>
    <w:rsid w:val="00133EEB"/>
    <w:rsid w:val="00145744"/>
    <w:rsid w:val="0015180A"/>
    <w:rsid w:val="001545E1"/>
    <w:rsid w:val="001616C5"/>
    <w:rsid w:val="00195190"/>
    <w:rsid w:val="001A52A3"/>
    <w:rsid w:val="001C1485"/>
    <w:rsid w:val="001C6CCD"/>
    <w:rsid w:val="001E4AC0"/>
    <w:rsid w:val="00215422"/>
    <w:rsid w:val="00253365"/>
    <w:rsid w:val="0028537F"/>
    <w:rsid w:val="00291586"/>
    <w:rsid w:val="002D6914"/>
    <w:rsid w:val="00300696"/>
    <w:rsid w:val="00322203"/>
    <w:rsid w:val="003522C4"/>
    <w:rsid w:val="0035713C"/>
    <w:rsid w:val="00375551"/>
    <w:rsid w:val="00384710"/>
    <w:rsid w:val="003E7A4D"/>
    <w:rsid w:val="003F2C6D"/>
    <w:rsid w:val="003F5A3B"/>
    <w:rsid w:val="004006F6"/>
    <w:rsid w:val="0040208C"/>
    <w:rsid w:val="004062C8"/>
    <w:rsid w:val="0041565A"/>
    <w:rsid w:val="004577F3"/>
    <w:rsid w:val="0047079D"/>
    <w:rsid w:val="004D58CC"/>
    <w:rsid w:val="004F4713"/>
    <w:rsid w:val="00525DEE"/>
    <w:rsid w:val="0053635E"/>
    <w:rsid w:val="00587DEF"/>
    <w:rsid w:val="005B5ED2"/>
    <w:rsid w:val="005C4248"/>
    <w:rsid w:val="005C676E"/>
    <w:rsid w:val="005E58C2"/>
    <w:rsid w:val="005E64CE"/>
    <w:rsid w:val="005F5FC8"/>
    <w:rsid w:val="00607B38"/>
    <w:rsid w:val="0061022E"/>
    <w:rsid w:val="006329CF"/>
    <w:rsid w:val="00635343"/>
    <w:rsid w:val="00645156"/>
    <w:rsid w:val="00661EB0"/>
    <w:rsid w:val="006A3582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A5470"/>
    <w:rsid w:val="007B0CD6"/>
    <w:rsid w:val="007C792B"/>
    <w:rsid w:val="007E063D"/>
    <w:rsid w:val="00813567"/>
    <w:rsid w:val="00816B44"/>
    <w:rsid w:val="00817D0C"/>
    <w:rsid w:val="00831FD3"/>
    <w:rsid w:val="008466C4"/>
    <w:rsid w:val="00847C45"/>
    <w:rsid w:val="00847D18"/>
    <w:rsid w:val="0086042A"/>
    <w:rsid w:val="00882D4D"/>
    <w:rsid w:val="008858B0"/>
    <w:rsid w:val="008B6E9B"/>
    <w:rsid w:val="008D654E"/>
    <w:rsid w:val="008F1E42"/>
    <w:rsid w:val="008F4820"/>
    <w:rsid w:val="00902505"/>
    <w:rsid w:val="009237B7"/>
    <w:rsid w:val="00964DEF"/>
    <w:rsid w:val="00971B3E"/>
    <w:rsid w:val="009A6A73"/>
    <w:rsid w:val="009B28C4"/>
    <w:rsid w:val="009B6F30"/>
    <w:rsid w:val="009C1260"/>
    <w:rsid w:val="009E5D23"/>
    <w:rsid w:val="009F340F"/>
    <w:rsid w:val="00A45EE4"/>
    <w:rsid w:val="00AA3901"/>
    <w:rsid w:val="00AD0310"/>
    <w:rsid w:val="00AD7935"/>
    <w:rsid w:val="00B03806"/>
    <w:rsid w:val="00B24C54"/>
    <w:rsid w:val="00B34408"/>
    <w:rsid w:val="00BC236C"/>
    <w:rsid w:val="00BD10C8"/>
    <w:rsid w:val="00BD67AD"/>
    <w:rsid w:val="00BE2032"/>
    <w:rsid w:val="00C1351D"/>
    <w:rsid w:val="00C24D99"/>
    <w:rsid w:val="00C4165F"/>
    <w:rsid w:val="00C45D2F"/>
    <w:rsid w:val="00C52637"/>
    <w:rsid w:val="00C7552B"/>
    <w:rsid w:val="00C968A0"/>
    <w:rsid w:val="00CA4F72"/>
    <w:rsid w:val="00CC143F"/>
    <w:rsid w:val="00CC2B2A"/>
    <w:rsid w:val="00CD273B"/>
    <w:rsid w:val="00CD6ADF"/>
    <w:rsid w:val="00D06F1B"/>
    <w:rsid w:val="00D07625"/>
    <w:rsid w:val="00D65ED9"/>
    <w:rsid w:val="00D66A90"/>
    <w:rsid w:val="00D91E54"/>
    <w:rsid w:val="00DA2702"/>
    <w:rsid w:val="00DA5034"/>
    <w:rsid w:val="00DB144B"/>
    <w:rsid w:val="00DD637C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5261"/>
    <w:rsid w:val="00F36FFD"/>
    <w:rsid w:val="00F379EE"/>
    <w:rsid w:val="00F67F7D"/>
    <w:rsid w:val="00FA17D5"/>
    <w:rsid w:val="00FB109C"/>
    <w:rsid w:val="00FB3312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84</cp:revision>
  <cp:lastPrinted>2020-02-10T13:58:00Z</cp:lastPrinted>
  <dcterms:created xsi:type="dcterms:W3CDTF">2019-05-22T16:34:00Z</dcterms:created>
  <dcterms:modified xsi:type="dcterms:W3CDTF">2021-10-04T10:57:00Z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